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EB6A" w14:textId="77777777" w:rsidR="0078657D" w:rsidRDefault="0078657D" w:rsidP="0078657D">
      <w:pPr>
        <w:jc w:val="center"/>
      </w:pPr>
      <w:r>
        <w:t>Board of Finance</w:t>
      </w:r>
    </w:p>
    <w:p w14:paraId="0F3702F7" w14:textId="77777777" w:rsidR="0078657D" w:rsidRDefault="0078657D" w:rsidP="0078657D">
      <w:pPr>
        <w:jc w:val="center"/>
      </w:pPr>
      <w:r>
        <w:t>Subcommittee Meeting</w:t>
      </w:r>
    </w:p>
    <w:p w14:paraId="3C55348A" w14:textId="77777777" w:rsidR="0078657D" w:rsidRDefault="0078657D" w:rsidP="0078657D">
      <w:pPr>
        <w:jc w:val="center"/>
      </w:pPr>
      <w:r>
        <w:t>June 15, 2020</w:t>
      </w:r>
    </w:p>
    <w:p w14:paraId="5F61ACB1" w14:textId="2BCD5C17" w:rsidR="004D13B1" w:rsidRDefault="0078657D" w:rsidP="0078657D">
      <w:pPr>
        <w:jc w:val="center"/>
      </w:pPr>
      <w:r>
        <w:t>7:00 PM</w:t>
      </w:r>
    </w:p>
    <w:p w14:paraId="00529C8D" w14:textId="7C4C778E" w:rsidR="0078657D" w:rsidRDefault="0078657D" w:rsidP="0078657D">
      <w:pPr>
        <w:jc w:val="center"/>
      </w:pPr>
    </w:p>
    <w:p w14:paraId="1C93747B" w14:textId="35102E99" w:rsidR="0078657D" w:rsidRDefault="0078657D" w:rsidP="0078657D">
      <w:pPr>
        <w:jc w:val="center"/>
      </w:pPr>
      <w:r>
        <w:t>CANCELLED</w:t>
      </w:r>
      <w:bookmarkStart w:id="0" w:name="_GoBack"/>
      <w:bookmarkEnd w:id="0"/>
    </w:p>
    <w:sectPr w:rsidR="0078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7D"/>
    <w:rsid w:val="004D13B1"/>
    <w:rsid w:val="007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0BA8"/>
  <w15:chartTrackingRefBased/>
  <w15:docId w15:val="{4329CDC5-6536-4EBE-A402-5FF1176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2020-06-15T15:44:00Z</dcterms:created>
  <dcterms:modified xsi:type="dcterms:W3CDTF">2020-06-15T15:45:00Z</dcterms:modified>
</cp:coreProperties>
</file>